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sz w:val="44"/>
          <w:szCs w:val="44"/>
          <w:lang w:val="en-US" w:eastAsia="zh-CN"/>
        </w:rPr>
      </w:pPr>
    </w:p>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泸县医疗保障局</w:t>
      </w:r>
    </w:p>
    <w:p>
      <w:pPr>
        <w:spacing w:line="578" w:lineRule="exact"/>
        <w:jc w:val="center"/>
        <w:rPr>
          <w:rFonts w:hint="eastAsia" w:ascii="黑体" w:hAnsi="黑体" w:eastAsia="黑体" w:cs="黑体"/>
          <w:sz w:val="44"/>
          <w:szCs w:val="44"/>
          <w:lang w:val="en-US" w:eastAsia="zh-CN"/>
        </w:rPr>
      </w:pPr>
      <w:bookmarkStart w:id="0" w:name="_GoBack"/>
      <w:r>
        <w:rPr>
          <w:rFonts w:hint="default" w:ascii="黑体" w:hAnsi="黑体" w:eastAsia="黑体" w:cs="黑体"/>
          <w:sz w:val="44"/>
          <w:szCs w:val="44"/>
          <w:lang w:val="en-US" w:eastAsia="zh-CN"/>
        </w:rPr>
        <w:t>2023</w:t>
      </w:r>
      <w:r>
        <w:rPr>
          <w:rFonts w:hint="eastAsia" w:ascii="黑体" w:hAnsi="黑体" w:eastAsia="黑体" w:cs="黑体"/>
          <w:sz w:val="44"/>
          <w:szCs w:val="44"/>
          <w:lang w:val="en-US" w:eastAsia="zh-CN"/>
        </w:rPr>
        <w:t>年度部门事中绩效监控报告</w:t>
      </w:r>
    </w:p>
    <w:bookmarkEnd w:id="0"/>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县财政局相关</w:t>
      </w:r>
      <w:r>
        <w:rPr>
          <w:rFonts w:hint="default" w:ascii="Times New Roman" w:hAnsi="Times New Roman" w:eastAsia="仿宋_GB2312" w:cs="Times New Roman"/>
          <w:color w:val="000000"/>
          <w:sz w:val="32"/>
          <w:szCs w:val="32"/>
        </w:rPr>
        <w:t>工作安排，开展</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（一）</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贯彻落实国家、省和市关于医疗保险、生育保险、医疗救助等医疗保障制度的法律法规、规章、政策和规划，拟订全县医疗保障事业发展规划、政策和标准，并组织实施和监督检查。</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（二）</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组织拟订并实施医疗保障基金监督管理制度，建立健全医疗保障基金安全防控机制，监督强化全县医疗保障基金运行管理。</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（三）</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贯彻落实医疗保障筹资和待遇政策，完善动态调整和区域调剂平衡机制，统筹城乡医疗保障待遇标准，建立健全与筹资水平相适应的待遇调整机制。组织实施长期护理保险制度改革方案。</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（四）</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贯彻落实城乡统一的药品、医用耗材、医疗服务项目、医疗服务设施等医疗保障目录和支付标准，建立动态调整机制，承担医疗保障目录准入相关工作。</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（五）</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贯彻落实药品、医用耗材价格和医疗服务项目、医疗服务设施收费等政策并监督实施，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（六）</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贯彻落实国家、省、市药品、医用耗材的招标采购政策并监督实施。</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（七）</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推进医疗保障基金支付方式改革，拟订全县定点医药机构协议和支付管理办法并组织实施，指导全县医疗保障定点机构管理。建立健全医疗保障信用评价体系和信息披露制度，监督管理纳入医疗保障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（八）</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负责全县医疗保障经办管理体系和公共服务体系建设。贯彻落实异地就医管理和费用结算政策。建立健全医疗保障关系转移接续制度。监督管理全县医保经办服务工作。开展医疗保障领域对外合作交流。</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（九）</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负责规划实施全县医疗保障信息化建设。组织开展医疗保障大数据管理和应用。</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（十）</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负责职责范围内的安全生产和职业健康、生态环境保护、审批服务便民化等工作。</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（十一）</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完成县委、县政府交办的其他任务。</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（十二）</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职能转变。完善统一的城乡居民基本医疗保险制度和大病保险制度，不断提高医疗保障水平，建立健全覆盖全民、城乡统筹的多层次医疗保障体系，确保医疗保障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（十三）</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与县卫生健康局的有关职责分工。两部门在医疗、医保、医药等方面加强制度、政策衔接，建立沟通协商机制，协同推进改革，提高医疗资源使用效率和医疗保障水平。</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96" w:lineRule="exact"/>
        <w:ind w:firstLine="640" w:firstLineChars="200"/>
        <w:jc w:val="left"/>
        <w:textAlignment w:val="auto"/>
        <w:rPr>
          <w:rFonts w:hint="eastAsia"/>
        </w:rPr>
      </w:pPr>
      <w:r>
        <w:rPr>
          <w:rFonts w:hint="eastAsia" w:ascii="Times New Roman" w:hAnsi="Times New Roman" w:eastAsia="仿宋_GB2312" w:cs="Times New Roman"/>
          <w:i w:val="0"/>
          <w:caps w:val="0"/>
          <w:color w:val="333333"/>
          <w:spacing w:val="0"/>
          <w:kern w:val="0"/>
          <w:sz w:val="32"/>
          <w:szCs w:val="32"/>
          <w:shd w:val="clear" w:fill="FFFFFF"/>
          <w:lang w:val="en-US" w:eastAsia="zh-CN" w:bidi="ar"/>
        </w:rPr>
        <w:t>泸县医疗保障局是一级预算单位，属行政单位，下属二级事业单位1个。</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（一）年度预算安排情况</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公用支出，是用于办公费、水电费、印刷费等日常公用支出。</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rPr>
        <w:t>项目支出，主要包</w:t>
      </w:r>
      <w:r>
        <w:rPr>
          <w:rFonts w:hint="default" w:ascii="Times New Roman" w:hAnsi="Times New Roman" w:eastAsia="仿宋_GB2312" w:cs="Times New Roman"/>
          <w:color w:val="auto"/>
          <w:sz w:val="32"/>
          <w:szCs w:val="32"/>
        </w:rPr>
        <w:t>括：1、公务接待费</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万元；2、其他交通费用2万元；3、网络租赁费36万元；4、医保基金监管经费</w:t>
      </w:r>
      <w:r>
        <w:rPr>
          <w:rFonts w:hint="eastAsia" w:ascii="Times New Roman" w:hAnsi="Times New Roman" w:eastAsia="仿宋_GB2312" w:cs="Times New Roman"/>
          <w:color w:val="auto"/>
          <w:sz w:val="32"/>
          <w:szCs w:val="32"/>
          <w:lang w:val="en-US" w:eastAsia="zh-CN"/>
        </w:rPr>
        <w:t>61</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0000FF"/>
          <w:sz w:val="32"/>
          <w:szCs w:val="32"/>
        </w:rPr>
        <w:t>；</w:t>
      </w:r>
      <w:r>
        <w:rPr>
          <w:rFonts w:hint="default" w:ascii="Times New Roman" w:hAnsi="Times New Roman" w:eastAsia="仿宋_GB2312" w:cs="Times New Roman"/>
          <w:color w:val="auto"/>
          <w:sz w:val="32"/>
          <w:szCs w:val="32"/>
        </w:rPr>
        <w:t>5、医疗</w:t>
      </w:r>
      <w:r>
        <w:rPr>
          <w:rFonts w:hint="eastAsia" w:ascii="Times New Roman" w:hAnsi="Times New Roman" w:eastAsia="仿宋_GB2312" w:cs="Times New Roman"/>
          <w:color w:val="auto"/>
          <w:sz w:val="32"/>
          <w:szCs w:val="32"/>
          <w:lang w:eastAsia="zh-CN"/>
        </w:rPr>
        <w:t>事务</w:t>
      </w:r>
      <w:r>
        <w:rPr>
          <w:rFonts w:hint="default" w:ascii="Times New Roman" w:hAnsi="Times New Roman" w:eastAsia="仿宋_GB2312" w:cs="Times New Roman"/>
          <w:color w:val="auto"/>
          <w:sz w:val="32"/>
          <w:szCs w:val="32"/>
        </w:rPr>
        <w:t>工作经费2</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万元；6、社保公共服务能力建设</w:t>
      </w:r>
      <w:r>
        <w:rPr>
          <w:rFonts w:hint="eastAsia" w:ascii="Times New Roman" w:hAnsi="Times New Roman" w:eastAsia="仿宋_GB2312" w:cs="Times New Roman"/>
          <w:color w:val="auto"/>
          <w:sz w:val="32"/>
          <w:szCs w:val="32"/>
          <w:lang w:eastAsia="zh-CN"/>
        </w:rPr>
        <w:t>资金</w:t>
      </w:r>
      <w:r>
        <w:rPr>
          <w:rFonts w:hint="eastAsia" w:ascii="Times New Roman" w:hAnsi="Times New Roman" w:eastAsia="仿宋_GB2312" w:cs="Times New Roman"/>
          <w:color w:val="auto"/>
          <w:sz w:val="32"/>
          <w:szCs w:val="32"/>
          <w:lang w:val="en-US" w:eastAsia="zh-CN"/>
        </w:rPr>
        <w:t>17.5</w:t>
      </w:r>
      <w:r>
        <w:rPr>
          <w:rFonts w:hint="default" w:ascii="Times New Roman" w:hAnsi="Times New Roman" w:eastAsia="仿宋_GB2312" w:cs="Times New Roman"/>
          <w:color w:val="auto"/>
          <w:sz w:val="32"/>
          <w:szCs w:val="32"/>
        </w:rPr>
        <w:t>万元；7、政府采购5万元；</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、上争外引工作经费</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、企业离休人员医疗保险补助</w:t>
      </w:r>
      <w:r>
        <w:rPr>
          <w:rFonts w:hint="eastAsia" w:ascii="Times New Roman" w:hAnsi="Times New Roman" w:eastAsia="仿宋_GB2312" w:cs="Times New Roman"/>
          <w:color w:val="auto"/>
          <w:sz w:val="32"/>
          <w:szCs w:val="32"/>
          <w:lang w:val="en-US" w:eastAsia="zh-CN"/>
        </w:rPr>
        <w:t>11.13</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、建国初期参加革命工作退休干部医疗补助</w:t>
      </w:r>
      <w:r>
        <w:rPr>
          <w:rFonts w:hint="eastAsia" w:ascii="Times New Roman" w:hAnsi="Times New Roman" w:eastAsia="仿宋_GB2312" w:cs="Times New Roman"/>
          <w:color w:val="auto"/>
          <w:sz w:val="32"/>
          <w:szCs w:val="32"/>
          <w:lang w:val="en-US" w:eastAsia="zh-CN"/>
        </w:rPr>
        <w:t>5.6</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、重特大疾病医疗补助</w:t>
      </w:r>
      <w:r>
        <w:rPr>
          <w:rFonts w:hint="eastAsia" w:ascii="Times New Roman" w:hAnsi="Times New Roman" w:eastAsia="仿宋_GB2312" w:cs="Times New Roman"/>
          <w:color w:val="auto"/>
          <w:sz w:val="32"/>
          <w:szCs w:val="32"/>
          <w:lang w:val="en-US" w:eastAsia="zh-CN"/>
        </w:rPr>
        <w:t>78.36</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、特殊群体参加城乡居民医疗保险补助</w:t>
      </w:r>
      <w:r>
        <w:rPr>
          <w:rFonts w:hint="eastAsia" w:ascii="Times New Roman" w:hAnsi="Times New Roman" w:eastAsia="仿宋_GB2312" w:cs="Times New Roman"/>
          <w:color w:val="auto"/>
          <w:sz w:val="32"/>
          <w:szCs w:val="32"/>
          <w:lang w:val="en-US" w:eastAsia="zh-CN"/>
        </w:rPr>
        <w:t>700</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城乡居民基本医疗保险政府补助县级配套资金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000万元</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城乡医疗救助县级配套资金600万元。</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医疗救助资助参保</w:t>
      </w:r>
      <w:r>
        <w:rPr>
          <w:rFonts w:hint="eastAsia" w:ascii="Times New Roman" w:hAnsi="Times New Roman" w:eastAsia="仿宋_GB2312" w:cs="Times New Roman"/>
          <w:color w:val="auto"/>
          <w:sz w:val="32"/>
          <w:szCs w:val="32"/>
          <w:lang w:val="en-US" w:eastAsia="zh-CN"/>
        </w:rPr>
        <w:t>800万元。</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（二）1-8月执行情况</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40.56</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48.15</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84.24%</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219.68</w:t>
      </w:r>
      <w:r>
        <w:rPr>
          <w:rFonts w:hint="default"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5347.59</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4.1</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（三）部门预算绩效目标1-8月完成情况</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rPr>
      </w:pPr>
      <w:r>
        <w:rPr>
          <w:rFonts w:hint="eastAsia" w:ascii="Times New Roman" w:hAnsi="Times New Roman" w:eastAsia="仿宋_GB2312" w:cs="Times New Roman"/>
          <w:color w:val="000000"/>
          <w:sz w:val="32"/>
          <w:szCs w:val="32"/>
        </w:rPr>
        <w:t>公用支出是保障我局更好地履行医保职能职责的执行，支付办公费、差旅费、水电费、印刷费等日常公用支出费用。</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1.专项资金县级财政年初预算安排</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5258.1</w:t>
      </w:r>
      <w:r>
        <w:rPr>
          <w:rFonts w:hint="default"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89.49</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共计</w:t>
      </w:r>
      <w:r>
        <w:rPr>
          <w:rFonts w:hint="eastAsia" w:ascii="Times New Roman" w:hAnsi="Times New Roman" w:eastAsia="仿宋_GB2312" w:cs="Times New Roman"/>
          <w:color w:val="000000"/>
          <w:sz w:val="32"/>
          <w:szCs w:val="32"/>
          <w:lang w:val="en-US" w:eastAsia="zh-CN"/>
        </w:rPr>
        <w:t>5347.59</w:t>
      </w:r>
      <w:r>
        <w:rPr>
          <w:rFonts w:hint="default" w:ascii="Times New Roman" w:hAnsi="Times New Roman" w:eastAsia="仿宋_GB2312" w:cs="Times New Roman"/>
          <w:color w:val="000000"/>
          <w:sz w:val="32"/>
          <w:szCs w:val="32"/>
        </w:rPr>
        <w:t>万元项目资金财政全部落实到位。</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公务接待</w:t>
      </w:r>
      <w:r>
        <w:rPr>
          <w:rFonts w:hint="default" w:ascii="Times New Roman" w:hAnsi="Times New Roman" w:eastAsia="仿宋_GB2312" w:cs="Times New Roman"/>
          <w:color w:val="auto"/>
          <w:sz w:val="32"/>
          <w:szCs w:val="32"/>
        </w:rPr>
        <w:t>费</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。主要用于公务接待发生的用餐费、住宿费等项目。</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（2）其他交通费用</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主要用于</w:t>
      </w:r>
      <w:r>
        <w:rPr>
          <w:rFonts w:hint="default" w:ascii="Times New Roman" w:hAnsi="Times New Roman" w:eastAsia="仿宋_GB2312" w:cs="Times New Roman"/>
          <w:color w:val="auto"/>
          <w:sz w:val="32"/>
          <w:szCs w:val="32"/>
          <w:lang w:val="en-US" w:eastAsia="zh-CN"/>
        </w:rPr>
        <w:t>保障</w:t>
      </w:r>
      <w:r>
        <w:rPr>
          <w:rFonts w:hint="eastAsia" w:ascii="Times New Roman" w:hAnsi="Times New Roman" w:eastAsia="仿宋_GB2312" w:cs="Times New Roman"/>
          <w:color w:val="auto"/>
          <w:sz w:val="32"/>
          <w:szCs w:val="32"/>
          <w:lang w:val="en-US" w:eastAsia="zh-CN"/>
        </w:rPr>
        <w:t>稽核</w:t>
      </w:r>
      <w:r>
        <w:rPr>
          <w:rFonts w:hint="default" w:ascii="Times New Roman" w:hAnsi="Times New Roman" w:eastAsia="仿宋_GB2312" w:cs="Times New Roman"/>
          <w:color w:val="auto"/>
          <w:sz w:val="32"/>
          <w:szCs w:val="32"/>
          <w:lang w:val="en-US" w:eastAsia="zh-CN"/>
        </w:rPr>
        <w:t>检查、扶贫</w:t>
      </w:r>
      <w:r>
        <w:rPr>
          <w:rFonts w:hint="eastAsia" w:ascii="Times New Roman" w:hAnsi="Times New Roman" w:eastAsia="仿宋_GB2312" w:cs="Times New Roman"/>
          <w:color w:val="auto"/>
          <w:sz w:val="32"/>
          <w:szCs w:val="32"/>
          <w:lang w:val="en-US" w:eastAsia="zh-CN"/>
        </w:rPr>
        <w:t>、疫情防控</w:t>
      </w:r>
      <w:r>
        <w:rPr>
          <w:rFonts w:hint="default" w:ascii="Times New Roman" w:hAnsi="Times New Roman" w:eastAsia="仿宋_GB2312" w:cs="Times New Roman"/>
          <w:color w:val="auto"/>
          <w:sz w:val="32"/>
          <w:szCs w:val="32"/>
          <w:lang w:val="en-US" w:eastAsia="zh-CN"/>
        </w:rPr>
        <w:t>等正常出行。</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（3）网络租赁费</w:t>
      </w:r>
      <w:r>
        <w:rPr>
          <w:rFonts w:hint="eastAsia"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主要用于支付</w:t>
      </w:r>
      <w:r>
        <w:rPr>
          <w:rFonts w:hint="default" w:ascii="Times New Roman" w:hAnsi="Times New Roman" w:eastAsia="仿宋_GB2312" w:cs="Times New Roman"/>
          <w:color w:val="auto"/>
          <w:sz w:val="32"/>
          <w:szCs w:val="32"/>
          <w:lang w:val="en-US" w:eastAsia="zh-CN"/>
        </w:rPr>
        <w:t>医保执行市级统筹，全市统一的业务软件、财务软件费用，保障网络安全和正常运行。</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医保基金监管经费</w:t>
      </w:r>
      <w:r>
        <w:rPr>
          <w:rFonts w:hint="eastAsia" w:ascii="Times New Roman" w:hAnsi="Times New Roman" w:eastAsia="仿宋_GB2312" w:cs="Times New Roman"/>
          <w:color w:val="auto"/>
          <w:sz w:val="32"/>
          <w:szCs w:val="32"/>
          <w:lang w:val="en-US" w:eastAsia="zh-CN"/>
        </w:rPr>
        <w:t>61</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主要用于</w:t>
      </w:r>
      <w:r>
        <w:rPr>
          <w:rFonts w:hint="default" w:ascii="Times New Roman" w:hAnsi="Times New Roman" w:eastAsia="仿宋_GB2312" w:cs="Times New Roman"/>
          <w:color w:val="auto"/>
          <w:sz w:val="32"/>
          <w:szCs w:val="32"/>
          <w:lang w:val="en-US" w:eastAsia="zh-CN"/>
        </w:rPr>
        <w:t>强化协议管理工作、建立泸县定点医药机构联合监督管理联席会议制度、加大监督检查力度，严厉打击欺诈骗取医保基金违法犯罪行为。保障大数据平台建设与维护，提高医疗保障服务水平，促进基金监管更到位。</w:t>
      </w:r>
      <w:r>
        <w:rPr>
          <w:rFonts w:hint="default" w:ascii="Times New Roman" w:hAnsi="Times New Roman" w:eastAsia="仿宋_GB2312" w:cs="Times New Roman"/>
          <w:color w:val="auto"/>
          <w:sz w:val="32"/>
          <w:szCs w:val="32"/>
          <w:lang w:eastAsia="zh-CN"/>
        </w:rPr>
        <w:t>医保</w:t>
      </w:r>
      <w:r>
        <w:rPr>
          <w:rFonts w:hint="default" w:ascii="Times New Roman" w:hAnsi="Times New Roman" w:eastAsia="仿宋_GB2312" w:cs="Times New Roman"/>
          <w:color w:val="auto"/>
          <w:sz w:val="32"/>
          <w:szCs w:val="32"/>
        </w:rPr>
        <w:t>基金专项治理工作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000000"/>
          <w:sz w:val="32"/>
          <w:szCs w:val="32"/>
          <w:lang w:val="en-US" w:eastAsia="zh-CN"/>
        </w:rPr>
        <w:t>类推进医保违法违规行为专项治理。通过自查自纠、抽查复查、现场检查等多方式开展，实现医药机构全覆盖检查。</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医疗</w:t>
      </w:r>
      <w:r>
        <w:rPr>
          <w:rFonts w:hint="eastAsia" w:ascii="Times New Roman" w:hAnsi="Times New Roman" w:eastAsia="仿宋_GB2312" w:cs="Times New Roman"/>
          <w:color w:val="auto"/>
          <w:sz w:val="32"/>
          <w:szCs w:val="32"/>
          <w:lang w:eastAsia="zh-CN"/>
        </w:rPr>
        <w:t>事务</w:t>
      </w:r>
      <w:r>
        <w:rPr>
          <w:rFonts w:hint="default" w:ascii="Times New Roman" w:hAnsi="Times New Roman" w:eastAsia="仿宋_GB2312" w:cs="Times New Roman"/>
          <w:color w:val="auto"/>
          <w:sz w:val="32"/>
          <w:szCs w:val="32"/>
        </w:rPr>
        <w:t>工作经费2</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 主要用于</w:t>
      </w:r>
      <w:r>
        <w:rPr>
          <w:rFonts w:hint="default" w:ascii="Times New Roman" w:hAnsi="Times New Roman" w:eastAsia="仿宋_GB2312" w:cs="Times New Roman"/>
          <w:color w:val="000000"/>
          <w:sz w:val="32"/>
          <w:szCs w:val="32"/>
          <w:lang w:eastAsia="zh-CN"/>
        </w:rPr>
        <w:t>保障</w:t>
      </w:r>
      <w:r>
        <w:rPr>
          <w:rFonts w:hint="default" w:ascii="Times New Roman" w:hAnsi="Times New Roman" w:eastAsia="仿宋_GB2312" w:cs="Times New Roman"/>
          <w:color w:val="000000"/>
          <w:sz w:val="32"/>
          <w:szCs w:val="32"/>
          <w:lang w:val="en-US" w:eastAsia="zh-CN"/>
        </w:rPr>
        <w:t>门诊特殊疾病管理工作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规范档案管理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医保基金</w:t>
      </w:r>
      <w:r>
        <w:rPr>
          <w:rFonts w:hint="default" w:ascii="Times New Roman" w:hAnsi="Times New Roman" w:eastAsia="仿宋_GB2312" w:cs="Times New Roman"/>
          <w:color w:val="000000"/>
          <w:sz w:val="32"/>
          <w:szCs w:val="32"/>
        </w:rPr>
        <w:t>筹资宣传资料的印发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宣传专题片的制作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保障</w:t>
      </w:r>
      <w:r>
        <w:rPr>
          <w:rFonts w:hint="default" w:ascii="Times New Roman" w:hAnsi="Times New Roman" w:eastAsia="仿宋_GB2312" w:cs="Times New Roman"/>
          <w:color w:val="000000"/>
          <w:sz w:val="32"/>
          <w:szCs w:val="32"/>
        </w:rPr>
        <w:t>参保扩面征收</w:t>
      </w:r>
      <w:r>
        <w:rPr>
          <w:rFonts w:hint="eastAsia"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工作。</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）采购经费</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主要用于更新老化办公设备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新建办公室或办公人员增加，新增办公设备</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）上争外引工作经费</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主要用于</w:t>
      </w:r>
      <w:r>
        <w:rPr>
          <w:rFonts w:hint="default" w:ascii="Times New Roman" w:hAnsi="Times New Roman" w:eastAsia="仿宋_GB2312" w:cs="Times New Roman"/>
          <w:color w:val="000000"/>
          <w:sz w:val="32"/>
          <w:szCs w:val="32"/>
          <w:lang w:val="en-US" w:eastAsia="zh-CN"/>
        </w:rPr>
        <w:t>完成当年上争外引工作任务。</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社保公共服务能力建设</w:t>
      </w:r>
      <w:r>
        <w:rPr>
          <w:rFonts w:hint="eastAsia" w:ascii="Times New Roman" w:hAnsi="Times New Roman" w:eastAsia="仿宋_GB2312" w:cs="Times New Roman"/>
          <w:color w:val="auto"/>
          <w:sz w:val="32"/>
          <w:szCs w:val="32"/>
          <w:lang w:eastAsia="zh-CN"/>
        </w:rPr>
        <w:t>资金</w:t>
      </w:r>
      <w:r>
        <w:rPr>
          <w:rFonts w:hint="eastAsia" w:ascii="Times New Roman" w:hAnsi="Times New Roman" w:eastAsia="仿宋_GB2312" w:cs="Times New Roman"/>
          <w:color w:val="auto"/>
          <w:sz w:val="32"/>
          <w:szCs w:val="32"/>
          <w:lang w:val="en-US" w:eastAsia="zh-CN"/>
        </w:rPr>
        <w:t>17.5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主要用于</w:t>
      </w:r>
      <w:r>
        <w:rPr>
          <w:rFonts w:hint="eastAsia" w:ascii="仿宋_GB2312" w:hAnsi="仿宋_GB2312" w:eastAsia="仿宋_GB2312" w:cs="仿宋_GB2312"/>
          <w:sz w:val="32"/>
          <w:szCs w:val="32"/>
          <w:lang w:val="en-US" w:eastAsia="zh-CN"/>
        </w:rPr>
        <w:t>医疗服务与保障能力提升工作。</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企业离休人员医疗保险补助</w:t>
      </w:r>
      <w:r>
        <w:rPr>
          <w:rFonts w:hint="eastAsia" w:ascii="Times New Roman" w:hAnsi="Times New Roman" w:eastAsia="仿宋_GB2312" w:cs="Times New Roman"/>
          <w:color w:val="000000"/>
          <w:sz w:val="32"/>
          <w:szCs w:val="32"/>
          <w:lang w:val="en-US" w:eastAsia="zh-CN"/>
        </w:rPr>
        <w:t>11.13</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主要用于</w:t>
      </w:r>
      <w:r>
        <w:rPr>
          <w:rFonts w:hint="eastAsia" w:ascii="Times New Roman" w:hAnsi="Times New Roman" w:eastAsia="仿宋_GB2312" w:cs="Times New Roman"/>
          <w:color w:val="000000"/>
          <w:sz w:val="32"/>
          <w:szCs w:val="32"/>
          <w:lang w:val="en-US" w:eastAsia="zh-CN"/>
        </w:rPr>
        <w:t>支付</w:t>
      </w:r>
      <w:r>
        <w:rPr>
          <w:rFonts w:hint="default" w:ascii="Times New Roman" w:hAnsi="Times New Roman" w:eastAsia="仿宋_GB2312" w:cs="Times New Roman"/>
          <w:color w:val="000000"/>
          <w:sz w:val="32"/>
          <w:szCs w:val="32"/>
          <w:lang w:val="en-US" w:eastAsia="zh-CN"/>
        </w:rPr>
        <w:t>离休干部</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医疗补助。</w:t>
      </w:r>
    </w:p>
    <w:p>
      <w:pPr>
        <w:keepNext w:val="0"/>
        <w:keepLines w:val="0"/>
        <w:pageBreakBefore w:val="0"/>
        <w:widowControl w:val="0"/>
        <w:numPr>
          <w:ilvl w:val="0"/>
          <w:numId w:val="2"/>
        </w:numPr>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建国初期参加革命工作退休干部医疗补助</w:t>
      </w:r>
      <w:r>
        <w:rPr>
          <w:rFonts w:hint="eastAsia" w:ascii="Times New Roman" w:hAnsi="Times New Roman" w:eastAsia="仿宋_GB2312" w:cs="Times New Roman"/>
          <w:color w:val="auto"/>
          <w:sz w:val="32"/>
          <w:szCs w:val="32"/>
          <w:lang w:val="en-US" w:eastAsia="zh-CN"/>
        </w:rPr>
        <w:t>5.6万</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default" w:ascii="仿宋_GB2312" w:hAnsi="仿宋_GB2312" w:eastAsia="仿宋_GB2312" w:cs="仿宋_GB2312"/>
          <w:sz w:val="32"/>
          <w:szCs w:val="32"/>
          <w:lang w:val="en-US" w:eastAsia="zh-CN"/>
        </w:rPr>
        <w:t>主要用于</w:t>
      </w:r>
      <w:r>
        <w:rPr>
          <w:rFonts w:hint="eastAsia" w:ascii="仿宋_GB2312" w:hAnsi="仿宋_GB2312" w:eastAsia="仿宋_GB2312" w:cs="仿宋_GB2312"/>
          <w:sz w:val="32"/>
          <w:szCs w:val="32"/>
          <w:lang w:val="en-US" w:eastAsia="zh-CN"/>
        </w:rPr>
        <w:t>支付</w:t>
      </w:r>
      <w:r>
        <w:rPr>
          <w:rFonts w:hint="default" w:ascii="Times New Roman" w:hAnsi="Times New Roman" w:eastAsia="仿宋_GB2312" w:cs="Times New Roman"/>
          <w:color w:val="auto"/>
          <w:sz w:val="32"/>
          <w:szCs w:val="32"/>
        </w:rPr>
        <w:t>建国初期参加革命工作退休干部的</w:t>
      </w:r>
      <w:r>
        <w:rPr>
          <w:rFonts w:hint="default" w:ascii="仿宋_GB2312" w:hAnsi="仿宋_GB2312" w:eastAsia="仿宋_GB2312" w:cs="仿宋_GB2312"/>
          <w:sz w:val="32"/>
          <w:szCs w:val="32"/>
          <w:lang w:val="en-US" w:eastAsia="zh-CN"/>
        </w:rPr>
        <w:t>医疗补助。</w:t>
      </w:r>
    </w:p>
    <w:p>
      <w:pPr>
        <w:keepNext w:val="0"/>
        <w:keepLines w:val="0"/>
        <w:pageBreakBefore w:val="0"/>
        <w:widowControl w:val="0"/>
        <w:numPr>
          <w:ilvl w:val="0"/>
          <w:numId w:val="2"/>
        </w:numPr>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lang w:val="en-US" w:eastAsia="zh-CN"/>
        </w:rPr>
        <w:t>重特大疾病医疗补助</w:t>
      </w:r>
      <w:r>
        <w:rPr>
          <w:rFonts w:hint="eastAsia" w:ascii="Times New Roman" w:hAnsi="Times New Roman" w:eastAsia="仿宋_GB2312" w:cs="Times New Roman"/>
          <w:color w:val="auto"/>
          <w:sz w:val="32"/>
          <w:szCs w:val="32"/>
          <w:lang w:val="en-US" w:eastAsia="zh-CN"/>
        </w:rPr>
        <w:t>78.36</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w:t>
      </w:r>
      <w:r>
        <w:rPr>
          <w:rFonts w:hint="default" w:ascii="仿宋_GB2312" w:hAnsi="仿宋_GB2312" w:eastAsia="仿宋_GB2312" w:cs="仿宋_GB2312"/>
          <w:sz w:val="32"/>
          <w:szCs w:val="32"/>
          <w:lang w:val="en-US" w:eastAsia="zh-CN"/>
        </w:rPr>
        <w:t>主要用于</w:t>
      </w:r>
      <w:r>
        <w:rPr>
          <w:rFonts w:hint="eastAsia" w:ascii="仿宋_GB2312" w:hAnsi="仿宋_GB2312" w:eastAsia="仿宋_GB2312" w:cs="仿宋_GB2312"/>
          <w:sz w:val="32"/>
          <w:szCs w:val="32"/>
          <w:lang w:val="en-US" w:eastAsia="zh-CN"/>
        </w:rPr>
        <w:t>支付</w:t>
      </w:r>
      <w:r>
        <w:rPr>
          <w:rFonts w:hint="eastAsia" w:ascii="Times New Roman" w:hAnsi="Times New Roman" w:eastAsia="仿宋_GB2312" w:cs="Times New Roman"/>
          <w:color w:val="auto"/>
          <w:sz w:val="32"/>
          <w:szCs w:val="32"/>
          <w:lang w:val="en-US" w:eastAsia="zh-CN"/>
        </w:rPr>
        <w:t>2022年重特大疾病患者的医疗补助。</w:t>
      </w:r>
    </w:p>
    <w:p>
      <w:pPr>
        <w:keepNext w:val="0"/>
        <w:keepLines w:val="0"/>
        <w:pageBreakBefore w:val="0"/>
        <w:widowControl w:val="0"/>
        <w:numPr>
          <w:ilvl w:val="0"/>
          <w:numId w:val="2"/>
        </w:numPr>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lang w:val="en-US" w:eastAsia="zh-CN"/>
        </w:rPr>
        <w:t>殊群体参加城乡居民医疗保险补助</w:t>
      </w:r>
      <w:r>
        <w:rPr>
          <w:rFonts w:hint="eastAsia" w:ascii="Times New Roman" w:hAnsi="Times New Roman" w:eastAsia="仿宋_GB2312" w:cs="Times New Roman"/>
          <w:color w:val="auto"/>
          <w:sz w:val="32"/>
          <w:szCs w:val="32"/>
          <w:lang w:val="en-US" w:eastAsia="zh-CN"/>
        </w:rPr>
        <w:t>700</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w:t>
      </w:r>
      <w:r>
        <w:rPr>
          <w:rFonts w:hint="default" w:ascii="仿宋_GB2312" w:hAnsi="仿宋_GB2312" w:eastAsia="仿宋_GB2312" w:cs="仿宋_GB2312"/>
          <w:sz w:val="32"/>
          <w:szCs w:val="32"/>
          <w:lang w:val="en-US" w:eastAsia="zh-CN"/>
        </w:rPr>
        <w:t>主要用于</w:t>
      </w:r>
      <w:r>
        <w:rPr>
          <w:rFonts w:hint="default" w:ascii="Times New Roman" w:hAnsi="Times New Roman" w:eastAsia="仿宋_GB2312" w:cs="Times New Roman"/>
          <w:color w:val="000000"/>
          <w:sz w:val="32"/>
          <w:szCs w:val="32"/>
        </w:rPr>
        <w:t>特殊群体</w:t>
      </w:r>
      <w:r>
        <w:rPr>
          <w:rFonts w:hint="eastAsia" w:ascii="Times New Roman" w:hAnsi="Times New Roman" w:eastAsia="仿宋_GB2312" w:cs="Times New Roman"/>
          <w:color w:val="auto"/>
          <w:sz w:val="32"/>
          <w:szCs w:val="32"/>
          <w:lang w:val="en-US" w:eastAsia="zh-CN"/>
        </w:rPr>
        <w:t>的资助参保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由于</w:t>
      </w:r>
      <w:r>
        <w:rPr>
          <w:rFonts w:hint="eastAsia"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eastAsia="zh-CN"/>
        </w:rPr>
        <w:t>特殊</w:t>
      </w:r>
      <w:r>
        <w:rPr>
          <w:rFonts w:hint="eastAsia" w:ascii="Times New Roman" w:hAnsi="Times New Roman" w:eastAsia="仿宋_GB2312" w:cs="Times New Roman"/>
          <w:color w:val="000000"/>
          <w:sz w:val="32"/>
          <w:szCs w:val="32"/>
          <w:lang w:eastAsia="zh-CN"/>
        </w:rPr>
        <w:t>人群参保</w:t>
      </w:r>
      <w:r>
        <w:rPr>
          <w:rFonts w:hint="default" w:ascii="Times New Roman" w:hAnsi="Times New Roman" w:eastAsia="仿宋_GB2312" w:cs="Times New Roman"/>
          <w:color w:val="000000"/>
          <w:sz w:val="32"/>
          <w:szCs w:val="32"/>
          <w:lang w:val="en-US" w:eastAsia="zh-CN"/>
        </w:rPr>
        <w:t>补助</w:t>
      </w:r>
      <w:r>
        <w:rPr>
          <w:rFonts w:hint="default" w:ascii="Times New Roman" w:hAnsi="Times New Roman" w:eastAsia="仿宋_GB2312" w:cs="Times New Roman"/>
          <w:color w:val="000000"/>
          <w:sz w:val="32"/>
          <w:szCs w:val="32"/>
          <w:lang w:eastAsia="zh-CN"/>
        </w:rPr>
        <w:t>标准</w:t>
      </w:r>
      <w:r>
        <w:rPr>
          <w:rFonts w:hint="eastAsia" w:ascii="Times New Roman" w:hAnsi="Times New Roman" w:eastAsia="仿宋_GB2312" w:cs="Times New Roman"/>
          <w:color w:val="000000"/>
          <w:sz w:val="32"/>
          <w:szCs w:val="32"/>
          <w:lang w:eastAsia="zh-CN"/>
        </w:rPr>
        <w:t>、参保人数</w:t>
      </w:r>
      <w:r>
        <w:rPr>
          <w:rFonts w:hint="default" w:ascii="Times New Roman" w:hAnsi="Times New Roman" w:eastAsia="仿宋_GB2312" w:cs="Times New Roman"/>
          <w:color w:val="000000"/>
          <w:sz w:val="32"/>
          <w:szCs w:val="32"/>
          <w:lang w:eastAsia="zh-CN"/>
        </w:rPr>
        <w:t>尚未确定，该笔预算资金800</w:t>
      </w:r>
      <w:r>
        <w:rPr>
          <w:rFonts w:hint="default" w:ascii="Times New Roman" w:hAnsi="Times New Roman" w:eastAsia="仿宋_GB2312" w:cs="Times New Roman"/>
          <w:color w:val="000000"/>
          <w:sz w:val="32"/>
          <w:szCs w:val="32"/>
          <w:lang w:val="en-US" w:eastAsia="zh-CN"/>
        </w:rPr>
        <w:t>万元预计将在</w:t>
      </w:r>
      <w:r>
        <w:rPr>
          <w:rFonts w:hint="eastAsia" w:ascii="Times New Roman" w:hAnsi="Times New Roman" w:eastAsia="仿宋_GB2312" w:cs="Times New Roman"/>
          <w:color w:val="000000"/>
          <w:sz w:val="32"/>
          <w:szCs w:val="32"/>
          <w:lang w:val="en-US" w:eastAsia="zh-CN"/>
        </w:rPr>
        <w:t>12月前</w:t>
      </w:r>
      <w:r>
        <w:rPr>
          <w:rFonts w:hint="default" w:ascii="Times New Roman" w:hAnsi="Times New Roman" w:eastAsia="仿宋_GB2312" w:cs="Times New Roman"/>
          <w:color w:val="000000"/>
          <w:sz w:val="32"/>
          <w:szCs w:val="32"/>
          <w:lang w:val="en-US" w:eastAsia="zh-CN"/>
        </w:rPr>
        <w:t>完成支付</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lang w:val="en-US" w:eastAsia="zh-CN"/>
        </w:rPr>
        <w:t>城乡居民基本医疗保险政府补助县级配套资金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000万元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00000"/>
          <w:sz w:val="32"/>
          <w:szCs w:val="32"/>
          <w:lang w:val="en-US" w:eastAsia="zh-CN"/>
        </w:rPr>
        <w:t>主要用于</w:t>
      </w:r>
      <w:r>
        <w:rPr>
          <w:rFonts w:hint="eastAsia" w:ascii="Times New Roman" w:hAnsi="Times New Roman" w:eastAsia="仿宋_GB2312" w:cs="Times New Roman"/>
          <w:color w:val="000000"/>
          <w:sz w:val="32"/>
          <w:szCs w:val="32"/>
          <w:lang w:val="en-US" w:eastAsia="zh-CN"/>
        </w:rPr>
        <w:t>保障</w:t>
      </w:r>
      <w:r>
        <w:rPr>
          <w:rFonts w:hint="default" w:ascii="Times New Roman" w:hAnsi="Times New Roman" w:eastAsia="仿宋_GB2312" w:cs="Times New Roman"/>
          <w:color w:val="000000"/>
          <w:sz w:val="32"/>
          <w:szCs w:val="32"/>
          <w:lang w:val="en-US" w:eastAsia="zh-CN"/>
        </w:rPr>
        <w:t>城乡居民</w:t>
      </w:r>
      <w:r>
        <w:rPr>
          <w:rFonts w:hint="eastAsia" w:ascii="Times New Roman" w:hAnsi="Times New Roman" w:eastAsia="仿宋_GB2312" w:cs="Times New Roman"/>
          <w:color w:val="000000"/>
          <w:sz w:val="32"/>
          <w:szCs w:val="32"/>
          <w:lang w:val="en-US" w:eastAsia="zh-CN"/>
        </w:rPr>
        <w:t>参保</w:t>
      </w:r>
      <w:r>
        <w:rPr>
          <w:rFonts w:hint="default" w:ascii="Times New Roman" w:hAnsi="Times New Roman" w:eastAsia="仿宋_GB2312" w:cs="Times New Roman"/>
          <w:color w:val="000000"/>
          <w:sz w:val="32"/>
          <w:szCs w:val="32"/>
          <w:lang w:val="en-US" w:eastAsia="zh-CN"/>
        </w:rPr>
        <w:t>财政补助，确保</w:t>
      </w:r>
      <w:r>
        <w:rPr>
          <w:rFonts w:hint="eastAsia" w:ascii="Times New Roman" w:hAnsi="Times New Roman" w:eastAsia="仿宋_GB2312" w:cs="Times New Roman"/>
          <w:color w:val="000000"/>
          <w:sz w:val="32"/>
          <w:szCs w:val="32"/>
          <w:lang w:val="en-US" w:eastAsia="zh-CN"/>
        </w:rPr>
        <w:t>县级补助资金</w:t>
      </w:r>
      <w:r>
        <w:rPr>
          <w:rFonts w:hint="default" w:ascii="Times New Roman" w:hAnsi="Times New Roman" w:eastAsia="仿宋_GB2312" w:cs="Times New Roman"/>
          <w:color w:val="000000"/>
          <w:sz w:val="32"/>
          <w:szCs w:val="32"/>
          <w:lang w:val="en-US" w:eastAsia="zh-CN"/>
        </w:rPr>
        <w:t>按照核定的补助</w:t>
      </w:r>
      <w:r>
        <w:rPr>
          <w:rFonts w:hint="eastAsia" w:ascii="Times New Roman" w:hAnsi="Times New Roman" w:eastAsia="仿宋_GB2312" w:cs="Times New Roman"/>
          <w:color w:val="000000"/>
          <w:sz w:val="32"/>
          <w:szCs w:val="32"/>
          <w:lang w:val="en-US" w:eastAsia="zh-CN"/>
        </w:rPr>
        <w:t>标准</w:t>
      </w:r>
      <w:r>
        <w:rPr>
          <w:rFonts w:hint="default" w:ascii="Times New Roman" w:hAnsi="Times New Roman" w:eastAsia="仿宋_GB2312" w:cs="Times New Roman"/>
          <w:color w:val="000000"/>
          <w:sz w:val="32"/>
          <w:szCs w:val="32"/>
          <w:lang w:val="en-US" w:eastAsia="zh-CN"/>
        </w:rPr>
        <w:t>及时足额拨付。</w:t>
      </w:r>
      <w:r>
        <w:rPr>
          <w:rFonts w:hint="default" w:ascii="Times New Roman" w:hAnsi="Times New Roman" w:eastAsia="仿宋_GB2312" w:cs="Times New Roman"/>
          <w:color w:val="000000"/>
          <w:sz w:val="32"/>
          <w:szCs w:val="32"/>
          <w:lang w:eastAsia="zh-CN"/>
        </w:rPr>
        <w:t>由于</w:t>
      </w:r>
      <w:r>
        <w:rPr>
          <w:rFonts w:hint="eastAsia" w:ascii="Times New Roman" w:hAnsi="Times New Roman" w:eastAsia="仿宋_GB2312" w:cs="Times New Roman"/>
          <w:color w:val="000000"/>
          <w:sz w:val="32"/>
          <w:szCs w:val="32"/>
          <w:lang w:val="en-US" w:eastAsia="zh-CN"/>
        </w:rPr>
        <w:t>2023年</w:t>
      </w:r>
      <w:r>
        <w:rPr>
          <w:rFonts w:hint="eastAsia" w:ascii="Times New Roman" w:hAnsi="Times New Roman" w:eastAsia="仿宋_GB2312" w:cs="Times New Roman"/>
          <w:color w:val="000000"/>
          <w:sz w:val="32"/>
          <w:szCs w:val="32"/>
          <w:lang w:eastAsia="zh-CN"/>
        </w:rPr>
        <w:t>参保</w:t>
      </w:r>
      <w:r>
        <w:rPr>
          <w:rFonts w:hint="default" w:ascii="Times New Roman" w:hAnsi="Times New Roman" w:eastAsia="仿宋_GB2312" w:cs="Times New Roman"/>
          <w:color w:val="000000"/>
          <w:sz w:val="32"/>
          <w:szCs w:val="32"/>
          <w:lang w:val="en-US" w:eastAsia="zh-CN"/>
        </w:rPr>
        <w:t>补助</w:t>
      </w:r>
      <w:r>
        <w:rPr>
          <w:rFonts w:hint="default" w:ascii="Times New Roman" w:hAnsi="Times New Roman" w:eastAsia="仿宋_GB2312" w:cs="Times New Roman"/>
          <w:color w:val="000000"/>
          <w:sz w:val="32"/>
          <w:szCs w:val="32"/>
          <w:lang w:eastAsia="zh-CN"/>
        </w:rPr>
        <w:t>标准</w:t>
      </w:r>
      <w:r>
        <w:rPr>
          <w:rFonts w:hint="eastAsia" w:ascii="Times New Roman" w:hAnsi="Times New Roman" w:eastAsia="仿宋_GB2312" w:cs="Times New Roman"/>
          <w:color w:val="000000"/>
          <w:sz w:val="32"/>
          <w:szCs w:val="32"/>
          <w:lang w:eastAsia="zh-CN"/>
        </w:rPr>
        <w:t>、参保人数</w:t>
      </w:r>
      <w:r>
        <w:rPr>
          <w:rFonts w:hint="default" w:ascii="Times New Roman" w:hAnsi="Times New Roman" w:eastAsia="仿宋_GB2312" w:cs="Times New Roman"/>
          <w:color w:val="000000"/>
          <w:sz w:val="32"/>
          <w:szCs w:val="32"/>
          <w:lang w:eastAsia="zh-CN"/>
        </w:rPr>
        <w:t>尚未确定，该笔预算资金</w:t>
      </w:r>
      <w:r>
        <w:rPr>
          <w:rFonts w:hint="eastAsia"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lang w:eastAsia="zh-CN"/>
        </w:rPr>
        <w:t>00</w:t>
      </w:r>
      <w:r>
        <w:rPr>
          <w:rFonts w:hint="default" w:ascii="Times New Roman" w:hAnsi="Times New Roman" w:eastAsia="仿宋_GB2312" w:cs="Times New Roman"/>
          <w:color w:val="000000"/>
          <w:sz w:val="32"/>
          <w:szCs w:val="32"/>
          <w:lang w:val="en-US" w:eastAsia="zh-CN"/>
        </w:rPr>
        <w:t>万元预计将在</w:t>
      </w:r>
      <w:r>
        <w:rPr>
          <w:rFonts w:hint="eastAsia" w:ascii="Times New Roman" w:hAnsi="Times New Roman" w:eastAsia="仿宋_GB2312" w:cs="Times New Roman"/>
          <w:color w:val="000000"/>
          <w:sz w:val="32"/>
          <w:szCs w:val="32"/>
          <w:lang w:val="en-US" w:eastAsia="zh-CN"/>
        </w:rPr>
        <w:t>12月前</w:t>
      </w:r>
      <w:r>
        <w:rPr>
          <w:rFonts w:hint="default" w:ascii="Times New Roman" w:hAnsi="Times New Roman" w:eastAsia="仿宋_GB2312" w:cs="Times New Roman"/>
          <w:color w:val="000000"/>
          <w:sz w:val="32"/>
          <w:szCs w:val="32"/>
          <w:lang w:val="en-US" w:eastAsia="zh-CN"/>
        </w:rPr>
        <w:t>完成支付</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城乡医疗救助县级配套资金600万元。</w:t>
      </w:r>
      <w:r>
        <w:rPr>
          <w:rFonts w:hint="default" w:ascii="Times New Roman" w:hAnsi="Times New Roman" w:eastAsia="仿宋_GB2312" w:cs="Times New Roman"/>
          <w:color w:val="000000"/>
          <w:sz w:val="32"/>
          <w:szCs w:val="32"/>
          <w:lang w:val="en-US" w:eastAsia="zh-CN"/>
        </w:rPr>
        <w:t>主要用于</w:t>
      </w:r>
      <w:r>
        <w:rPr>
          <w:rFonts w:hint="default" w:ascii="Times New Roman" w:hAnsi="Times New Roman" w:eastAsia="仿宋_GB2312" w:cs="Times New Roman"/>
          <w:color w:val="auto"/>
          <w:sz w:val="32"/>
          <w:szCs w:val="32"/>
          <w:lang w:val="en-US" w:eastAsia="zh-CN"/>
        </w:rPr>
        <w:t>巩固大病保险减负功能，夯实医疗救助托底保障功能。</w:t>
      </w:r>
      <w:r>
        <w:rPr>
          <w:rFonts w:hint="eastAsia" w:ascii="Times New Roman" w:hAnsi="Times New Roman" w:eastAsia="仿宋_GB2312" w:cs="Times New Roman"/>
          <w:color w:val="auto"/>
          <w:sz w:val="32"/>
          <w:szCs w:val="32"/>
          <w:lang w:val="en-US" w:eastAsia="zh-CN"/>
        </w:rPr>
        <w:t>2023年医疗救助实现市级统筹，</w:t>
      </w:r>
      <w:r>
        <w:rPr>
          <w:rFonts w:hint="default" w:ascii="Times New Roman" w:hAnsi="Times New Roman" w:eastAsia="仿宋_GB2312" w:cs="Times New Roman"/>
          <w:color w:val="000000"/>
          <w:sz w:val="32"/>
          <w:szCs w:val="32"/>
          <w:lang w:val="en-US" w:eastAsia="zh-CN"/>
        </w:rPr>
        <w:t>城乡医疗救助</w:t>
      </w:r>
      <w:r>
        <w:rPr>
          <w:rFonts w:hint="eastAsia" w:ascii="Times New Roman" w:hAnsi="Times New Roman" w:eastAsia="仿宋_GB2312" w:cs="Times New Roman"/>
          <w:color w:val="000000"/>
          <w:sz w:val="32"/>
          <w:szCs w:val="32"/>
          <w:lang w:val="en-US" w:eastAsia="zh-CN"/>
        </w:rPr>
        <w:t>优先使用了中央、省级配套资金</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县级配套</w:t>
      </w:r>
      <w:r>
        <w:rPr>
          <w:rFonts w:hint="default" w:ascii="Times New Roman" w:hAnsi="Times New Roman" w:eastAsia="仿宋_GB2312" w:cs="Times New Roman"/>
          <w:color w:val="000000"/>
          <w:sz w:val="32"/>
          <w:szCs w:val="32"/>
          <w:lang w:val="en-US" w:eastAsia="zh-CN"/>
        </w:rPr>
        <w:t>资金</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00万元预计将在1</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月完成支付。</w:t>
      </w:r>
    </w:p>
    <w:p>
      <w:pPr>
        <w:keepNext w:val="0"/>
        <w:keepLines w:val="0"/>
        <w:pageBreakBefore w:val="0"/>
        <w:widowControl w:val="0"/>
        <w:numPr>
          <w:ilvl w:val="0"/>
          <w:numId w:val="2"/>
        </w:numPr>
        <w:kinsoku/>
        <w:wordWrap/>
        <w:overflowPunct/>
        <w:topLinePunct w:val="0"/>
        <w:autoSpaceDE/>
        <w:autoSpaceDN/>
        <w:bidi w:val="0"/>
        <w:adjustRightInd/>
        <w:spacing w:line="596"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医疗救助资助参保</w:t>
      </w:r>
      <w:r>
        <w:rPr>
          <w:rFonts w:hint="eastAsia" w:ascii="Times New Roman" w:hAnsi="Times New Roman" w:eastAsia="仿宋_GB2312" w:cs="Times New Roman"/>
          <w:color w:val="auto"/>
          <w:sz w:val="32"/>
          <w:szCs w:val="32"/>
          <w:lang w:val="en-US" w:eastAsia="zh-CN"/>
        </w:rPr>
        <w:t>800万元。</w:t>
      </w:r>
      <w:r>
        <w:rPr>
          <w:rFonts w:hint="default" w:ascii="Times New Roman" w:hAnsi="Times New Roman" w:eastAsia="仿宋_GB2312" w:cs="Times New Roman"/>
          <w:color w:val="000000"/>
          <w:sz w:val="32"/>
          <w:szCs w:val="32"/>
          <w:lang w:val="en-US" w:eastAsia="zh-CN"/>
        </w:rPr>
        <w:t>主要用于</w:t>
      </w:r>
      <w:r>
        <w:rPr>
          <w:rFonts w:hint="eastAsia" w:ascii="Times New Roman" w:hAnsi="Times New Roman" w:eastAsia="仿宋_GB2312" w:cs="Times New Roman"/>
          <w:color w:val="auto"/>
          <w:sz w:val="32"/>
          <w:szCs w:val="32"/>
          <w:lang w:val="en-US" w:eastAsia="zh-CN"/>
        </w:rPr>
        <w:t>特殊困难人群的资助参保。2023年医疗救助实现市级统筹，</w:t>
      </w:r>
      <w:r>
        <w:rPr>
          <w:rFonts w:hint="default" w:ascii="Times New Roman" w:hAnsi="Times New Roman" w:eastAsia="仿宋_GB2312" w:cs="Times New Roman"/>
          <w:color w:val="000000"/>
          <w:sz w:val="32"/>
          <w:szCs w:val="32"/>
          <w:lang w:val="en-US" w:eastAsia="zh-CN"/>
        </w:rPr>
        <w:t>城乡医疗救助</w:t>
      </w:r>
      <w:r>
        <w:rPr>
          <w:rFonts w:hint="eastAsia" w:ascii="Times New Roman" w:hAnsi="Times New Roman" w:eastAsia="仿宋_GB2312" w:cs="Times New Roman"/>
          <w:color w:val="000000"/>
          <w:sz w:val="32"/>
          <w:szCs w:val="32"/>
          <w:lang w:val="en-US" w:eastAsia="zh-CN"/>
        </w:rPr>
        <w:t>资助参保优先使用了中央、省级配套资金</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县级配套</w:t>
      </w:r>
      <w:r>
        <w:rPr>
          <w:rFonts w:hint="default" w:ascii="Times New Roman" w:hAnsi="Times New Roman" w:eastAsia="仿宋_GB2312" w:cs="Times New Roman"/>
          <w:color w:val="000000"/>
          <w:sz w:val="32"/>
          <w:szCs w:val="32"/>
          <w:lang w:val="en-US" w:eastAsia="zh-CN"/>
        </w:rPr>
        <w:t>资金</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00万元预计将在1</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月完成支付。</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总体而言，我局预算绩效目标任务稳步推进，资金严格按照规范程序申请、管理和使用，通过医保基金监管、基金专项治理等项目的实施，进一步保障了县</w:t>
      </w:r>
      <w:r>
        <w:rPr>
          <w:rFonts w:hint="default" w:ascii="Times New Roman" w:hAnsi="Times New Roman" w:eastAsia="仿宋_GB2312" w:cs="Times New Roman"/>
          <w:color w:val="000000"/>
          <w:sz w:val="32"/>
          <w:szCs w:val="32"/>
          <w:lang w:eastAsia="zh-CN"/>
        </w:rPr>
        <w:t>医保</w:t>
      </w:r>
      <w:r>
        <w:rPr>
          <w:rFonts w:hint="default" w:ascii="Times New Roman" w:hAnsi="Times New Roman" w:eastAsia="仿宋_GB2312" w:cs="Times New Roman"/>
          <w:color w:val="000000"/>
          <w:sz w:val="32"/>
          <w:szCs w:val="32"/>
        </w:rPr>
        <w:t>局工作需求，切实发挥好</w:t>
      </w:r>
      <w:r>
        <w:rPr>
          <w:rFonts w:hint="default" w:ascii="Times New Roman" w:hAnsi="Times New Roman" w:eastAsia="仿宋_GB2312" w:cs="Times New Roman"/>
          <w:color w:val="000000"/>
          <w:sz w:val="32"/>
          <w:szCs w:val="32"/>
          <w:lang w:eastAsia="zh-CN"/>
        </w:rPr>
        <w:t>医保基金</w:t>
      </w:r>
      <w:r>
        <w:rPr>
          <w:rFonts w:hint="default" w:ascii="Times New Roman" w:hAnsi="Times New Roman" w:eastAsia="仿宋_GB2312" w:cs="Times New Roman"/>
          <w:color w:val="000000"/>
          <w:sz w:val="32"/>
          <w:szCs w:val="32"/>
        </w:rPr>
        <w:t>监督职能。</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（一）全年部门预算预计执行情况</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5395.74</w:t>
      </w:r>
      <w:r>
        <w:rPr>
          <w:rFonts w:hint="default"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5395.74</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5395.74</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48.15</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5347.59</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事业支出预计执行0元，执行率0%；</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其他支出预计执行0元，执行率0%；</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（二）全年绩效目标预计完成情况</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预计全年的绩效目标任务都能够按照年初制定的计划和指标全部完成，部门支出绩效和项目支出绩效都能按照年初制订的目标任务</w:t>
      </w:r>
      <w:r>
        <w:rPr>
          <w:rFonts w:hint="eastAsia" w:ascii="Times New Roman" w:hAnsi="Times New Roman" w:eastAsia="仿宋_GB2312" w:cs="Times New Roman"/>
          <w:color w:val="000000"/>
          <w:sz w:val="32"/>
          <w:szCs w:val="32"/>
          <w:lang w:eastAsia="zh-CN"/>
        </w:rPr>
        <w:t>全部</w:t>
      </w:r>
      <w:r>
        <w:rPr>
          <w:rFonts w:hint="default" w:ascii="Times New Roman" w:hAnsi="Times New Roman" w:eastAsia="仿宋_GB2312" w:cs="Times New Roman"/>
          <w:color w:val="000000"/>
          <w:sz w:val="32"/>
          <w:szCs w:val="32"/>
        </w:rPr>
        <w:t>完成。</w:t>
      </w:r>
      <w:r>
        <w:rPr>
          <w:rFonts w:hint="eastAsia" w:ascii="Times New Roman" w:hAnsi="Times New Roman" w:eastAsia="仿宋_GB2312" w:cs="Times New Roman"/>
          <w:color w:val="000000"/>
          <w:sz w:val="32"/>
          <w:szCs w:val="32"/>
        </w:rPr>
        <w:t> </w:t>
      </w:r>
    </w:p>
    <w:p>
      <w:pPr>
        <w:pStyle w:val="2"/>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eastAsia"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eastAsia"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596" w:lineRule="exact"/>
        <w:ind w:left="0" w:lef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泸县医疗保障局 </w:t>
      </w:r>
    </w:p>
    <w:p>
      <w:pPr>
        <w:keepNext w:val="0"/>
        <w:keepLines w:val="0"/>
        <w:pageBreakBefore w:val="0"/>
        <w:widowControl w:val="0"/>
        <w:kinsoku/>
        <w:wordWrap/>
        <w:overflowPunct/>
        <w:topLinePunct w:val="0"/>
        <w:autoSpaceDE/>
        <w:autoSpaceDN/>
        <w:bidi w:val="0"/>
        <w:adjustRightInd/>
        <w:spacing w:line="596" w:lineRule="exact"/>
        <w:ind w:firstLine="4800" w:firstLineChars="15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rPr>
        <w:t>2023</w:t>
      </w:r>
      <w:r>
        <w:rPr>
          <w:rFonts w:hint="default" w:ascii="Times New Roman" w:hAnsi="Times New Roman" w:eastAsia="仿宋_GB2312" w:cs="Times New Roman"/>
          <w:color w:val="000000"/>
          <w:sz w:val="32"/>
          <w:szCs w:val="32"/>
        </w:rPr>
        <w:t>年9月</w:t>
      </w:r>
      <w:r>
        <w:rPr>
          <w:rFonts w:hint="eastAsia"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655F2"/>
    <w:multiLevelType w:val="singleLevel"/>
    <w:tmpl w:val="B39655F2"/>
    <w:lvl w:ilvl="0" w:tentative="0">
      <w:start w:val="1"/>
      <w:numFmt w:val="chineseCounting"/>
      <w:suff w:val="nothing"/>
      <w:lvlText w:val="%1、"/>
      <w:lvlJc w:val="left"/>
      <w:rPr>
        <w:rFonts w:hint="eastAsia"/>
      </w:rPr>
    </w:lvl>
  </w:abstractNum>
  <w:abstractNum w:abstractNumId="1">
    <w:nsid w:val="27B04F4F"/>
    <w:multiLevelType w:val="singleLevel"/>
    <w:tmpl w:val="27B04F4F"/>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ZWE5NGExYzI3M2FiY2Y0YjdlOTZkM2I5ZDYxMmQifQ=="/>
  </w:docVars>
  <w:rsids>
    <w:rsidRoot w:val="695038CD"/>
    <w:rsid w:val="029872C9"/>
    <w:rsid w:val="054D5714"/>
    <w:rsid w:val="16133C89"/>
    <w:rsid w:val="1B2129A5"/>
    <w:rsid w:val="1FFB398E"/>
    <w:rsid w:val="20E2014F"/>
    <w:rsid w:val="36B71882"/>
    <w:rsid w:val="37223AF9"/>
    <w:rsid w:val="374A3FDF"/>
    <w:rsid w:val="3C7F9E62"/>
    <w:rsid w:val="413E6A3E"/>
    <w:rsid w:val="47605247"/>
    <w:rsid w:val="47F83130"/>
    <w:rsid w:val="4C6F3D5B"/>
    <w:rsid w:val="4E52289A"/>
    <w:rsid w:val="695038CD"/>
    <w:rsid w:val="727E0720"/>
    <w:rsid w:val="773C0838"/>
    <w:rsid w:val="7B946427"/>
    <w:rsid w:val="7C9F4C28"/>
    <w:rsid w:val="7F621805"/>
    <w:rsid w:val="F72F9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686</Characters>
  <Lines>0</Lines>
  <Paragraphs>0</Paragraphs>
  <TotalTime>26</TotalTime>
  <ScaleCrop>false</ScaleCrop>
  <LinksUpToDate>false</LinksUpToDate>
  <CharactersWithSpaces>741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2020-12-15T01:15:00Z</dcterms:created>
  <dc:creator>Administrator</dc:creator>
  <cp:lastModifiedBy>kylin</cp:lastModifiedBy>
  <cp:lastPrinted>2023-12-23T09:46:00Z</cp:lastPrinted>
  <dcterms:modified xsi:type="dcterms:W3CDTF">2023-12-26T11:49:15Z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6763920894714A283B4D8A65A946D04B</vt:lpwstr>
  </property>
</Properties>
</file>